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МЕТОДИЧЕСКИЕ РЕКОМЕНДАЦИИ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ПОРЯДКУ ОРГАНИЗАЦИИ И ПРОВЕДЕНИЮ ОБЩИХ СОБРАНИЙ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СОБСТВЕННИКОВ ПОМЕЩЕНИЙ В МНОГОКВАРТИРНЫХ ДОМАХ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Настоящие Методические рекомендации по порядку организации и проведению общий собраний собственников помещений в многоквартирных домах (далее - Рекомендации) разработаны в соответствии с нормами Жилищного </w:t>
      </w:r>
      <w:hyperlink r:id="rId5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кодекса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Российской Федерации (далее - ЖК РФ) с целью оказания помощи собственникам помещений в многоквартирном доме в подготовке и проведении общего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собрания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как в очной форме, так и в форме заочного голосования.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Данные Рекомендации могут быть использованы также и при проведении собраний членов товариществ собственников жилья (далее - ТСЖ).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</w:t>
      </w: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87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 об общем собрании собственников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помещений в многоквартирном доме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Общее собрание собственников помещений в многоквартирном доме (далее - общее собрание) является органом управления многоквартирным домом (</w:t>
      </w:r>
      <w:hyperlink r:id="rId6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часть 1 статьи 44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ЖК РФ).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В соответствии с </w:t>
      </w:r>
      <w:hyperlink r:id="rId7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частью 2 статьи 44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ЖК РФ к компетенции общего собрания относятся: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Par14"/>
      <w:bookmarkEnd w:id="0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принятие решений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капитальном ремонте общего имущества в многоквартирном доме, об использовании фонда капитального ремонта;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принятие решений о выборе способа формирования фонда капитального ремонта, размере взноса на капитальный ремонт в части превышения его размера над установленным минимальным размером взноса на капитальный ремонт, минимальном размере фонда капитального ремонта в части превышения его размера над установленным минимальным размером фонда капитального ремонта (в случае, если законом субъекта Российской Федерации установлен минимальный размер фонда капитального ремонта), выборе лица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уполномоченного на открытие специального счета и совершение операций с денежными средствами, находящимися на специальном счете;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принятие решений о получении товариществом собственников жилья либо жилищно-строительным кооперативом, жилищным кооперативом или иным специализированным потребительским кооперативом, управляющей организацией и при непосредственном управлении многоквартирным домом собственниками помещений в этом доме лицом, уполномоченным решением общего собрания таких собственников, кредита или займа на капитальный ремонт общего имущества в многоквартирном доме, об определении существенных условий кредитного договора или договора займа, о получении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данными лицами гарантии, поручительства по этим кредиту или займу и об условиях получения указанных гарантии, поручительства, а также о погашении за счет фонда капитального ремонта кредита или займа, использованных на оплату расходов на капитальный ремонт общего имущества в многоквартирном доме, и об уплате процентов за пользование данными кредитом или займом, оплате за счет фонда капитального ремонта расходов на получение указанных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гарантии, поручительства;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г) 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д) принятие решений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Par19"/>
      <w:bookmarkEnd w:id="1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е) принятие решений об определении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конструкций) на условиях, определенных решением общего собрания;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ж) выбор способа управления многоквартирным домом;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з) принятие решений о текущем ремонте общего имущества в многоквартирном доме;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5) другие вопросы, отнесенные </w:t>
      </w:r>
      <w:hyperlink r:id="rId8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ЖК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РФ к компетенции общего собрания.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Собственники помещений в многоквартирном доме обязаны ежегодно проводить годовое общее собрание.</w:t>
      </w:r>
    </w:p>
    <w:p w:rsidR="009A4D29" w:rsidRPr="00F878A8" w:rsidRDefault="009A4D29" w:rsidP="00F878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Сроки и порядок проведения годового общего собрания, а также порядок уведомления о принятых им решениях устанавливается общи</w:t>
      </w:r>
      <w:r w:rsid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 собранием.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Помимо годового общего собрания собственники помещений в многоквартирном доме могут проводить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первичное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внеочередные общие собрания.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 Собственники помещений в многоквартирном доме на общем собрании обязаны выбрать один из способов управления многоквартирным домом: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непосредственное управление собственниками помещений в многоквартирном доме;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управление управляющей организацией.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Решение общего собрания, принятое в установленном </w:t>
      </w:r>
      <w:hyperlink r:id="rId9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ЖК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РФ порядке, является обязательным для всех собственников помещений.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 В многоквартирном доме, все помещения в котором принадлежат одному собственнику, решения по вопросам, относящимся к компетенции общего собрания, принимаются этим собственником единолично и оформляются в письменной форме. При этом положения настоящих Рекомендаций, определяющие порядок и сроки подготовки, созыва и проведения общего собрания, не применяются, за исключением положений, </w:t>
      </w: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касающихся сроков проведения годового общего собрания собственников помещений в многоквартирном доме.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Формы проведения общего собрания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Общее собрание может быть проведено: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в очной форме (собрание), то есть при совместном присутствии собственников помещений в конкретном месте и в конкретное время для обсуждения вопросов, поставленных на голосование;</w:t>
      </w:r>
      <w:proofErr w:type="gramEnd"/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в форме заочного голосования - путем передачи в место или по адресу, которые указаны в сообщении о проведении общего собрания, в письменной форме решений собственников по поставленным на голосование вопросам.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Форма заочного голосования применима при решении любых вопросов, отнесенных к компетенции общего собрания.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Принявшими участие в общем собрании, проводимом в форме заочного голосования, считаются собственники помещений в многоквартирном доме, решения которых получены до даты окончания их приема.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Инициатор (организатор) общего собрания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Общее собрание может быть созвано по инициативе физических или юридических лиц, являющихся собственниками помещений данного многоквартирного дома.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Инициаторами проведения общего собрания могут быть: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первичного общего собрания - собственник или несколько собственников помещений в многоквартирном доме;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годового собрания - лица из числа собственников, ответственные за проведение общего собрания (избранные на первичном собрании собственников);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внеочередного общего собрания - по инициативе любого из собственников многоквартирного дома.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В случае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если на общем собрании будет решаться вопрос о выборе управляющей организации для заключения с ней договора управления многоквартирным домом - собственники помещений в многоквартирном доме или орган местного самоуправления в случае, если такое решение ранее не было принято собственниками помещений в многоквартирном доме.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Par54"/>
      <w:bookmarkEnd w:id="2"/>
      <w:r w:rsidRPr="00F87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Подготовка к проведению общего собрания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Для успешного проведения общего собрания собственникам помещений в многоквартирном доме целесообразно определить инициатора такого собрания или сформировать инициативную группу.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Инициатор (инициативная группа) разрабатывает необходимую для проведения общего собрания документацию, формирует повестку дня, подготавливает проекты </w:t>
      </w: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решений общего собрания, подбирает помещение, в котором предполагается проведение общего собрания, размещает информацию и документацию, а также определяет дату и место проведения общего собрания.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После определения повестки дня общего собрания и подготовки необходимой документации инициатор (инициативная группа) направляет сообщения собственникам помещений в многоквартирном доме о проведении общего собрания. Примерная форма сообщения о проведении общего собрания приведена в </w:t>
      </w:r>
      <w:hyperlink w:anchor="Par212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Приложении N 1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настоящим Рекомендациям.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3" w:name="Par59"/>
      <w:bookmarkEnd w:id="3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 Сообщения о проведении общего собрания должны быть направлены всем собственникам помещений в многоквартирном доме не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позднее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чем за десять дней до даты проведения общего собрания.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указанный срок сообщение о проведении общего собрания должно быть направлено каждому собственнику помещения в данном доме заказным письмом, если решением общего собрания не предусмотрен иной способ направления этого сообщения в письменной форме, или вручено каждому собственнику помещения в данном доме под роспись либо размещено в помещении данного дома, определенном таким решением и доступном для всех собственников помещений в данном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доме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В сообщении о проведении общего собрания должны быть указаны: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1) сведения о лице, по инициативе которого созывается данное общее собрание.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Инициатор (члены инициативной группы) указывают свои фамилии, имена, отчества, номера жилых (нежилых) помещений, собственниками которых в данном многоквартирном доме они являются.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2) форма проведения данного общего собрания (очная форма (собрание) или заочное голосование);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3) дата, место, время проведения данного общего собрания или в случае проведения такого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4) повестка дня данного общего собрания;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5) порядок ознакомления с информацией и (или) материалами, которые будут представлены на данном общем собрании, и место или адрес, где с ними можно ознакомиться.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Сообщение о проведении общего собрания может включать информацию, не указанную данном пункте настоящих Рекомендаций, но связанную с проведением общего собрания.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Инициатор (инициативная группа) вправе осуществлять и иные действия, связанные с проведением общего собрания (выявление всех собственников в данном многоквартирном доме; предварительный опрос мнений собственников помещений в многоквартирном доме по вопросу выбора способа управления таким домом; выявление организаций, специализирующихся на управлении многоквартирными домами; определение доли каждого собственника в общем имуществе многоквартирного дома;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определение кандидатур председателя общего собрания, секретаря, счетной комиссии и другое).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V. Определение доли в праве </w:t>
      </w:r>
      <w:proofErr w:type="gramStart"/>
      <w:r w:rsidRPr="00F87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общей собственности на общее</w:t>
      </w:r>
      <w:proofErr w:type="gramEnd"/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имущество в многоквартирном доме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переходе права собственности на помещение в многоквартирном доме доля в праве общей собственности на общее имущество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 Собственник помещения в многоквартирном доме не вправе: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1) осуществлять выдел в натуре своей доли в праве общей собственности на общее имущество в многоквартирном доме;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2) отчуждать свою долю в праве общей собственности на общее имущество в многоквартирном доме, а также совершать иные действия, влекущие за собой передачу этой доли отдельно от права собственности на указанное помещение.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Перечень общего имущества собственников помещений в многоквартирном доме, на которое возникает право собственности у всех собственников помещений в данном доме, установлен </w:t>
      </w:r>
      <w:hyperlink r:id="rId10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ЖК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РФ.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VI. Проведение общего собрания собственников в </w:t>
      </w:r>
      <w:proofErr w:type="gramStart"/>
      <w:r w:rsidRPr="00F87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очной</w:t>
      </w:r>
      <w:proofErr w:type="gramEnd"/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форме (собрание)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Сообщение о проведении общего собрания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В соответствии с </w:t>
      </w:r>
      <w:hyperlink w:anchor="Par54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разделом 4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настоящих Рекомендаций инициатор (инициативная группа) направляет сообщения о проведении общего собрания каждому собственнику помещений в многоквартирном доме.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В случае повестку дня каждого общего собрания рекомендуется включать вопросы об избрании председателя общего собрания, секретаря общего собрания, состава счетной комиссии общего собрания.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Ознакомление собственников помещений в многоквартирном доме с информацией и (или) материалами, которые будут представлены на данное общее собрание, а также с принятыми общем собрании решениями может быть осуществлено путем размещения соответствующей информации (материалов) в определенном помещении данного многоквартирного дома, доступном каждому собственнику помещения в данном доме, либо иным способом, определенным на общем собрании собственников.</w:t>
      </w:r>
      <w:proofErr w:type="gramEnd"/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Порядок ознакомления с информацией (материалами) может быть определен на первичном общем собрании собственников помещений в многоквартирном доме и должен быть доведен до каждого такого собственника.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Правомочность общего собрания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 Общее собрание правомочно (имеет кворум), если в нем приняли участие собственники помещений в данном многоквартирном доме или их представители, обладающие более чем пятьюдесятью процентами голосов от общего числа голосов собственников помещений в таком доме.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отсутствии кворума для проведения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Присутствие собственников на общем собрании и наличие кворума подтверждается листом регистрации участников общего собрания (собственников помещений в многоквартирном доме или их представителей) с указанием фамилии, имени, отчества, адреса, реквизитов свидетельства о собственности на помещение в данном многоквартирном доме, доли в праве общей собственности на общее имущество в данном многоквартирном доме, подписью собственника или представителя собственника с приложением доверенности, если в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общем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собрании принимает участие представитель собственника.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 Ведет общее собрание председатель общего собрания, избираемый на данном собрании.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Решения общего собрания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7. Решения общего собрания по вопросам, поставленным на голосование в соответствии с повесткой дня данного общего собрания, принимаются: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а) большинством голосов от общего числа голосов принимающих участие в данном общем собрании, за исключением предусмотренных </w:t>
      </w:r>
      <w:hyperlink r:id="rId11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пунктами 1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hyperlink r:id="rId12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3.1 части 2 статьи 44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ЖК РФ решений (соответственно, </w:t>
      </w:r>
      <w:hyperlink w:anchor="Par14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подпунктов "а"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hyperlink w:anchor="Par19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"е" пункта 2 раздела I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настоящих Рекомендаций);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большинством голосов от общего числа голосов принимающих участие в данном общем собрании - по остальным вопросам.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 Общее собрание не вправе принимать решения по вопросам, не включенным в повестку дня данного общего собрания, а также изменять повестку дня данного собрания.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9. Решения общего собрания, принятые в порядке, установленном </w:t>
      </w:r>
      <w:hyperlink r:id="rId13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ЖК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РФ,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10. Собственник помещения в многоквартирном доме вправе обжаловать в суд решение, принятое общим собранием с нарушением требований </w:t>
      </w:r>
      <w:hyperlink r:id="rId14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ЖК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РФ, в случае, если он не принимал участие в этом собрании или голосовал против принятия такого решения и если таким решением нарушены его права и законные интересы. Заявление о таком </w:t>
      </w: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обжаловании может быть подано в суд в течение шести месяцев со дня, когда указанный собственник узнал или должен был узнать о принятом решении. 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Голосование на общем собрании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11.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Правом голосования на общем собрании по включенным в повестку дня данного общего собрания обладают собственники помещений в данном многоквартирном доме.</w:t>
      </w:r>
      <w:proofErr w:type="gramEnd"/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12. Голосование на общем собрании осуществляется собственником помещения в данном многоквартирном доме как лично, так и через своего представителя.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13. Количество голосов, которыми обладает каждый собственник помещения в данном многоквартирном доме, пропорционально его доле в праве общей собственности на общее имущество в данном многоквартирном доме. В свою очередь,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14. Представитель собственника помещения в многоквартирном доме на общем собрании действует в соответствии с полномочиями, основанными на указаниях федеральных законов,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голосование.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(имя или наименование, место жительства или место нахождения, паспортные данные) и должна быть оформлена в соответствии с требованиями </w:t>
      </w:r>
      <w:hyperlink r:id="rId15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пунктов 4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hyperlink r:id="rId16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5 статьи 185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Гражданского кодекса Российской Федерации или удостоверена нотариально. Примерная форма доверенности на голосование приведена в </w:t>
      </w:r>
      <w:hyperlink w:anchor="Par300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Приложении N 2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настоящим Рекомендациям.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15. Голосование проводится по каждому вопросу повестки дня общего собрания непосредственно после его обсуждения.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Голосование может быть проведено различными способами, например, посредством поднятия рук, посредством письменных решений собственников (представителей собственников) помещений в данном многоквартирном доме, в которых указана доля в праве общей собственности на общее имущество в данном многоквартирном доме, и количеством голосов, которым обладает данный собственник (представитель собственника), и другие способы.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 В случае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если решение собственника по вопросам, поставленным на голосование, содержит несколько вопросов, поставленных </w:t>
      </w: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на голосование, несоблюдение данного требования в отношении одного или нескольких вопросов не влечет за собой признание указанного решения недействительным в целом.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Регламент и способы, которыми осуществляется голосование по вопросам повестки дня общего собрания, может быть утвержден общим собранием.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Подведение итогов голосования на общем собрании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16. Подведение итогов голосования по вопросам, включенным в повестку дня данного общего собрания, осуществляется счетной комиссией, члены которой избираются на общем собрании.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17. Результаты голосования по каждому вопросу, включенному в повестку дня данного общего собрания, в обязательном порядке заносятся в протокол общего собрания.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18. Протокол общего собрания ведется секретарем общего собрания, кандидатура которого избирается также решением общего собрания.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Оформление решений общего собрания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19. Решения общего собрания оформляются протоколом в порядке и сроки, установленные общим собранием (не позднее чем через десять дней со дня принятия таких решений).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20.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Решения, принятые общим собранием, а также итоги голосования доводятся до сведения собственников помещений в данном доме инициатором (инициативной группой) путем размещения соответствующего сообщения об этом в помещении данного многоквартирного дома, определенном решением общего собрания и доступном для всех собственников помещений в данном доме, не позднее чем через десять дней со дня принятия этих решений.</w:t>
      </w:r>
      <w:proofErr w:type="gramEnd"/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21. Протоколы общих собраний и решения собственников помещений в многоквартирном доме по вопросам, включенным в повестку дня данного общего собрания и поставленным на голосование, хранятся в месте или по адресу, которые определены решением данного собрания.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22. Протокол общего собрания составляется в письменной форме, подписывается председателем общего собрания и секретарем общего собрания, а также членами счетной комиссии. В протоколе должны быть указаны дата и место проведения общего собрания, повестка дня, кворум, решения, принятые по каждому вопросу повестки дня, выраженные формулировками "за", "против" или "воздержался". Примерная форма протокола общего собрания приведена в </w:t>
      </w:r>
      <w:hyperlink w:anchor="Par350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Приложении N 3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настоящим Рекомендациям.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VII. Проведение общего собрания в форме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заочного голосования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В случае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если при проведении общего собрания в очной форме такое общее собрание не имело кворума, указанного в </w:t>
      </w:r>
      <w:hyperlink r:id="rId17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части 3 статьи 45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ЖК РФ (соответственно </w:t>
      </w:r>
      <w:hyperlink w:anchor="Par59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п. 4 раздела IV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настоящих Рекомендаций), в дальнейшем решения общего собрания с такой же повесткой могут быть приняты путем проведения заочного голосования.</w:t>
      </w:r>
    </w:p>
    <w:p w:rsidR="009A4D29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878A8" w:rsidRPr="00F878A8" w:rsidRDefault="00F878A8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lastRenderedPageBreak/>
        <w:t>Сообщение о проведении общего собрания в форме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заочного голосования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В соответствии с </w:t>
      </w:r>
      <w:hyperlink w:anchor="Par54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разделом IV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настоящих Рекомендаций инициатор (инициативная группа) направляет сообщения о проведении общего собрания каждому собственнику помещений в многоквартирном доме.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В сообщении о проведении общего собрания в форме заочного голосования должно быть указано: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сведения о лице, по инициативе которого созывается данное собрание;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форма проведения данного собрания - заочное голосование;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дата окончания приема решений собственников по вопросам, поставленным на голосование, место или адрес, куда должны быть переданы такие решения;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г) повестка дня данного собрания;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д) порядок ознакомления с информацией и (или) материалами, которые будут представлены на данном собрании, а также место или адрес, где с ними можно ознакомиться.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64062F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4062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Правомочность общего собрания, проводимого в форме</w:t>
      </w:r>
    </w:p>
    <w:p w:rsidR="009A4D29" w:rsidRPr="0064062F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4062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заочного голосования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 Общее собрание, проводимое в форме заочного голосования, правомочно, если в нем приняли участие собственники помещений в данном многоквартирном доме или их представители, обладающие более чем пятьюдесятью процентами голосов от общего числа голосов собственников.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Принявшими участие в общем собрании, проводимом в форме заочного голосования, считаются собственники помещений в данном многоквартирном доме, решения которых получены до даты окончания их приема, указанной в сообщении о проведении общего собрания в форме заочного голосования.</w:t>
      </w:r>
      <w:proofErr w:type="gramEnd"/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64062F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4062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Решения, принимаемые при проведении общего собрания в форме</w:t>
      </w:r>
    </w:p>
    <w:p w:rsidR="009A4D29" w:rsidRPr="0064062F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4062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заочного голосования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 Решения общего собрания, принимаемые при проведении общего собрания в форме заочного голосования, принимаются в таком же порядке, как и при проведении очного собрания собственников помещений в многоквартирном доме (</w:t>
      </w:r>
      <w:hyperlink w:anchor="Par54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раздел IV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настоящих Рекомендаций).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64062F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4062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Голосование при проведении общего собрания в форме</w:t>
      </w:r>
    </w:p>
    <w:p w:rsidR="009A4D29" w:rsidRPr="0064062F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4062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заочного голосования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7. Порядок проведения голосования при проведении общего собрания в форме заочного голосования соответствует порядку проведения голосования на собрании в очной форме.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8. Голосование по вопросам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повестки дня общего собрания собственников помещений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многоквартирном доме, проводимого в форме заочного голосования, осуществляется только посредством оформленных в письменной форме решений собственников по вопросам, поставленным на голосование.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64062F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4062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Требования, предъявляемые к оформлению решения</w:t>
      </w:r>
    </w:p>
    <w:p w:rsidR="009A4D29" w:rsidRPr="0064062F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4062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собственника по вопросам, поставленным на голосование</w:t>
      </w:r>
    </w:p>
    <w:p w:rsidR="009A4D29" w:rsidRPr="0064062F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4062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при проведении общего собрания в форме заочного голосования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9. Общее собрание в форме заочного голосования проводится путем передачи в место или по адресу, которые указаны в сообщении о проведении общего собрания в форме заочного голосования, решений собственников в письменной форме по вопросам, поставленным на голосование.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10.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Принявшими участие в общем собрании в форме заочного голосования считаются собственники помещений в данном многоквартирном доме, решения которых получены до даты окончания их приема, указанной в сообщении о проведении общего собрания в форме заочного голосования, а правомочность общего собрания определяется по количеству голосов, выраженных в этих решениях.</w:t>
      </w:r>
      <w:proofErr w:type="gramEnd"/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11. Собственникам помещений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многоквартирном доме наряду с сообщением о проведении общего собрания в форме заочного голосования с указанием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повестки дня направляются бланки решения собственника по каждому вопросу, поставленному на голосование, которые собственник заполняет собственноручно и ставит свою подпись. Если решение за собственника помещения принимает представитель собственника, к решению должна быть приложена доверенность, подтверждающая полномочия такого представителя на голосование.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12. В решении собственников помещений в многоквартирном доме по вопросам, поставленным на голосование, должны быть указаны: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сведения о лице, участвующем в голосовании;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сведения о документе, подтверждающем право собственности лица, участвующего в голосовании, на помещение в соответствующем многоквартирном доме;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решения по каждому вопросу повестки дня, выраженные формулировками "за", "против" или "воздержался".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Примерная форма решений собственников помещений в многоквартирном доме по вопросам, поставленным на голосование, приведена в </w:t>
      </w:r>
      <w:hyperlink w:anchor="Par491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Приложении N 4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настоящим Рекомендациям.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64062F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4062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Подведение итогов общего собрания в форме</w:t>
      </w:r>
    </w:p>
    <w:p w:rsidR="009A4D29" w:rsidRPr="0064062F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4062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заочного голосования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13. Для подведения итогов общего собрания в форме заочного голосования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создается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создана счетная комиссия, члены которой избираются на общем собрании.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голосовании по поставленным на голосование вопросам засчитываются голоса по тем вопросам, по которым участвующим в голосовании собственником помещений в многоквартирном доме оставлен только один из возможных вариантов голосования. </w:t>
      </w: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Решения, оформленные с нарушением данного требования, признаются недействительными, и голоса по ним не подсчитываются.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64062F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4062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Оформление решения общего собрания в форме</w:t>
      </w:r>
    </w:p>
    <w:p w:rsidR="009A4D29" w:rsidRPr="0064062F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4062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заочного голосования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14. Решение общего собрания в форме заочного голосования оформляется протоколом в порядке, установленном в подразделе "Оформление решений общего собрания" </w:t>
      </w:r>
      <w:hyperlink w:anchor="Par54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раздела IV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настоящих Рекомендаций.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15. Протокол общего собрания в форме заочного голосования составляется в письменной форме, подписывается председателем общего собрания и секретарем общего собрания, а также членами счетной комиссии. В протоколе должны быть указаны дата и место подведения итогов заочного голосования, повестка дня, кворум, решения, принятые по каждому вопросу повестки дня, выраженные формулировками "за", "против" или "воздержался". Примерная форма протокола общего собрания в форме заочного голосования приведена в </w:t>
      </w:r>
      <w:hyperlink w:anchor="Par561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Приложении N 5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настоящим Рекомендациям.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64062F" w:rsidRDefault="009A4D29" w:rsidP="009A4D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06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VIII. Особенности проведения первичного общего собрания</w:t>
      </w:r>
    </w:p>
    <w:p w:rsidR="009A4D29" w:rsidRPr="0064062F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Проведению первичного общего собрания предшествует работа по его подготовке, которая может включать в себя: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выявление всех собственников помещений в данном многоквартирном доме;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опрос мнений собственников помещений многоквартирного дома по вопросу выбора способа управления таким многоквартирным домом;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выявление управляющих организаций, с которыми возможно заключить договор управления многоквартирным домом;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г) определение доли каждого собственника в общем имуществе многоквартирного дома;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д) формирование повестки дня общего собрания и проектов решений по каждому вопросу повестки дня;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е) направление сообщений о проведении общего собрания собственников;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ж) другие вопросы, связанные с проведением общего собрания (например, предварительное определение кандидатуры председателя общего собрания, секретаря, счетной комиссии и другие).</w:t>
      </w:r>
    </w:p>
    <w:p w:rsidR="009A4D29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Pr="00F878A8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Приложение N 1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Методическим рекомендациям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порядку организации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проведению общих собраний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собственников помещений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многоквартирных домах,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утвержденным приказом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Министерства строительства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жилищно-коммунального хозяйства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Российской Федерации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______________ N _____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4" w:name="Par212"/>
      <w:bookmarkEnd w:id="4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ПРИМЕРНАЯ ФОРМА СООБЩЕНИЯ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ПРОВЕДЕНИИ ОБЩЕГО СОБРАНИЯ СОБСТВЕННИКОВ ПОМЕЩЕНИЙ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МНОГОКВАРТИРНОМ ДОМЕ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64062F" w:rsidP="006406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СООБЩЕНИЕ </w:t>
      </w:r>
      <w:r w:rsidR="009A4D29"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О ПРОВЕДЕНИ</w:t>
      </w:r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И ОБЩЕГО СОБРАНИЯ СОБСТВЕННИКОВ </w:t>
      </w:r>
      <w:r w:rsidR="009A4D29"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ПОМЕЩЕНИЙ В МНОГ</w:t>
      </w:r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ОКВАРТИРНОМ ДОМЕ, РАСПОЛОЖЕННОМ </w:t>
      </w:r>
      <w:r w:rsidR="009A4D29"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ПО АДРЕСУ: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Сообщаем Вам, что по инициативе __________________________ (указывается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Ф.И.О.  собственник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а(</w:t>
      </w:r>
      <w:proofErr w:type="spellStart"/>
      <w:proofErr w:type="gramEnd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ов</w:t>
      </w:r>
      <w:proofErr w:type="spellEnd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)  помещений  в  многоквартирном  доме  и  номера их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помещений)  -  инициаторов общего собрания будет проводиться общее собрание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собственников  помещений  в  многоквартирном доме, расположенном по адресу: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 в форме 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голосования  (указать  форму  общего  собрания  -  очная  форма или заочное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голосование).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Следующая информация указывается  в случае проведения общего собрания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в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очной форме: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Дата проведения общего собрания ______________________.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Место проведения общего собрания _____________________.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Время проведения общего собрания _____________________.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Следующая информация указывается, в случае проведения общего собрания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в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форме заочного голосования: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Решение  по  вопросам,  поставленным  на  голосование  в соответствии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повесткой  дня  общего собрания, осуществляется путем заполнения бланка </w:t>
      </w:r>
      <w:hyperlink w:anchor="Par282" w:history="1">
        <w:r w:rsidRPr="00F878A8">
          <w:rPr>
            <w:rFonts w:ascii="Times New Roman" w:eastAsiaTheme="minorHAnsi" w:hAnsi="Times New Roman" w:cs="Times New Roman"/>
            <w:b w:val="0"/>
            <w:bCs w:val="0"/>
            <w:color w:val="000000" w:themeColor="text1"/>
            <w:sz w:val="24"/>
            <w:szCs w:val="24"/>
          </w:rPr>
          <w:t>&lt;*&gt;</w:t>
        </w:r>
      </w:hyperlink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для голосования, приложенного к настоящему сообщению.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Бланк для голосования необходимо заполнить до "__" __________ 20__ г.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В  "__"  часов  "_________"  20__  года заканчивается прием заполненных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бланков для голосования и будет произведен подсчет голосов.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Просим  Вас  принять  участие в проводимом общем собрании собственников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помещений   в    многоквартирном    доме,    расположенном    по    адресу: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 и передать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Ваше решение по поставленным на голосование вопросам по адресу: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Повестка дня общего собрания: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1. ___________________________________________________________________;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2. ___________________________________________________________________;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lastRenderedPageBreak/>
        <w:t xml:space="preserve">    3. ___________________________________________________________________;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4. ___________________________________________________________________.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Порядок  ознакомления  с информацией и (или) материалами, которые будут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представлены</w:t>
      </w:r>
      <w:proofErr w:type="gramEnd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на  данном  собрании,  и  место  или  адрес, где с ними можно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ознакомиться: 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Дополнительно  сообщаем, что если Вы не можете принять личное участие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в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голосовании   на   общем  собрании,  то  за  Вас  может  проголосовать 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Ваш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представитель,   имеющий   доверенность   на   голосование,  оформленную 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в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соответствии</w:t>
      </w:r>
      <w:proofErr w:type="gramEnd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с  требованиями </w:t>
      </w:r>
      <w:hyperlink r:id="rId18" w:history="1">
        <w:r w:rsidRPr="00F878A8">
          <w:rPr>
            <w:rFonts w:ascii="Times New Roman" w:eastAsiaTheme="minorHAnsi" w:hAnsi="Times New Roman" w:cs="Times New Roman"/>
            <w:b w:val="0"/>
            <w:bCs w:val="0"/>
            <w:color w:val="000000" w:themeColor="text1"/>
            <w:sz w:val="24"/>
            <w:szCs w:val="24"/>
          </w:rPr>
          <w:t>пунктов 4</w:t>
        </w:r>
      </w:hyperlink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 </w:t>
      </w:r>
      <w:hyperlink r:id="rId19" w:history="1">
        <w:r w:rsidRPr="00F878A8">
          <w:rPr>
            <w:rFonts w:ascii="Times New Roman" w:eastAsiaTheme="minorHAnsi" w:hAnsi="Times New Roman" w:cs="Times New Roman"/>
            <w:b w:val="0"/>
            <w:bCs w:val="0"/>
            <w:color w:val="000000" w:themeColor="text1"/>
            <w:sz w:val="24"/>
            <w:szCs w:val="24"/>
          </w:rPr>
          <w:t>5 статьи 185</w:t>
        </w:r>
      </w:hyperlink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Гражданского кодекса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Российской Федерации или удостоверенной нотариально.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Инициатор (инициативная группа):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______________________________________________/Ф.И.О., номер помещения,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принадлежащего</w:t>
      </w:r>
      <w:proofErr w:type="gramEnd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 праве собственности);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______________________________________________/Ф.И.О., номер помещения,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принадлежащего</w:t>
      </w:r>
      <w:proofErr w:type="gramEnd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 праве собственности);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______________________________________________/Ф.И.О., номер помещения,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принадлежащего</w:t>
      </w:r>
      <w:proofErr w:type="gramEnd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 праве собственности);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______________________________________________/Ф.И.О., номер помещения,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принадлежащего</w:t>
      </w:r>
      <w:proofErr w:type="gramEnd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 праве собственности).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--------------------------------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5" w:name="Par282"/>
      <w:bookmarkEnd w:id="5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&lt;*&gt; Примерная форма бланка для голосования приведена в </w:t>
      </w:r>
      <w:hyperlink w:anchor="Par491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Приложении N 4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настоящим Рекомендациям.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Pr="00F878A8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Приложение N 2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Методическим рекомендациям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порядку организации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проведению общих собраний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собственников помещений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многоквартирных домах,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утвержденным приказом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Министерства строительства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жилищно-коммунального хозяйства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Российской Федерации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______________ N _____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6" w:name="Par300"/>
      <w:bookmarkEnd w:id="6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ПРИМЕРНАЯ ФОРМА ДОВЕРЕННОСТИ НА ГОЛОСОВАНИЕ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6406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Доверенность N</w:t>
      </w:r>
    </w:p>
    <w:p w:rsidR="009A4D29" w:rsidRPr="00F878A8" w:rsidRDefault="0064062F" w:rsidP="006406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</w:t>
      </w:r>
      <w:r w:rsidR="009A4D29"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</w:t>
      </w:r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</w:t>
      </w:r>
      <w:r w:rsidR="009A4D29"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(дата прописью)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Я, ___________________________________________________________________,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(Ф.И.О. собственника помещения в многоквартирном доме)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паспорт серия _____________ N ____________________________________________,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выданный "__" ________________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г</w:t>
      </w:r>
      <w:proofErr w:type="gramEnd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. ________________________________________,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на праве собственника 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(указываются  данные  документа,  подтверждающего  право  собственности  на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помещение    в    многоквартирном    доме,    расположенном    по   адресу: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________________________________, доля в праве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общей собственности на общее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имущество в данном многоквартирном доме)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настоящим доверяю 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(Ф.И.О. представителя)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(паспортные данные представителя)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представлять интересы 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(Ф.И.О. собственника жилого помещения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в многоквартирном доме)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на  общем  собрании  собственников многоквартирного дома, расположенного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по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адресу: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  правом  голосования  по  вопросам,  поставленным  на  голосование  общим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собранием в повестке дня.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Настоящая доверенность выдана сроком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на</w:t>
      </w:r>
      <w:proofErr w:type="gramEnd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без права передоверия.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Подпись ______________________________________________ (Ф.И.О. собственника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помещения в многоквартирном доме)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Pr="00F878A8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Приложение N 3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Методическим рекомендациям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порядку организации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проведению общих собраний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собственников помещений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многоквартирных домах,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утвержденным приказом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Министерства строительства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жилищно-коммунального хозяйства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Российской Федерации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______________ N _____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7" w:name="Par350"/>
      <w:bookmarkEnd w:id="7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ПРИМЕРНАЯ ФОРМА ПРОТОКОЛА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ОБЩЕГО СОБРАНИЯ СОБСТВЕННИКОВ ПОМЕЩЕНИЙ В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МНОГОКВАРТИРНОМ</w:t>
      </w:r>
      <w:proofErr w:type="gramEnd"/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ДОМЕ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(ОЧНАЯ ФОРМА)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Протокол N 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общего   собрания   собственников   помещений   в   многоквартирном   доме,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расположенном по адресу: ____________________________________ (наименование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муниципального образования), ул. _____________, д. ___, проводимого в форме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общего собрания в очной форме "__" ___________________ 20__ г.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Инициатор   проведения    общего    собрания    собственников    помещений: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(наименование юридического лица, инициатора общего собрания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или Ф.И.О. членов инициативной группы,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N их жилых помещений)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Форма проведения общего собрания - очная.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Время проведения _______________________.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Место проведения _______________________.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Общее  количество  голосов собственников помещений в многоквартирном доме -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________ голосов </w:t>
      </w:r>
      <w:hyperlink w:anchor="Par472" w:history="1">
        <w:r w:rsidRPr="00F878A8">
          <w:rPr>
            <w:rFonts w:ascii="Times New Roman" w:eastAsiaTheme="minorHAnsi" w:hAnsi="Times New Roman" w:cs="Times New Roman"/>
            <w:b w:val="0"/>
            <w:bCs w:val="0"/>
            <w:color w:val="000000" w:themeColor="text1"/>
            <w:sz w:val="24"/>
            <w:szCs w:val="24"/>
          </w:rPr>
          <w:t>&lt;*&gt;</w:t>
        </w:r>
      </w:hyperlink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Общая площадь многоквартирного дома - ________.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Площадь многоквартирного дома, находящаяся в собственности граждан, - ____.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Площадь  многоквартирного  дома,  находящаяся  в  собственности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юридических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лиц, - _________.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Площадь    многоквартирного    дома,    находящаяся    в   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государственной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(муниципальной) собственности, - _________.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Присутствовали: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Собственники (представители собственников) жилых помещений: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 (Ф.И.О. собственника жилого помещения,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официальное наименование юридического лица)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 (указывается документ,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подтверждающий право собственности на жилое помещение и его реквизиты);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Собственники (представители собственников) нежилых помещений: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 (Ф.И.О. собственника нежилого помещения,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официальное наименование юридического лица)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 (указывается документ,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подтверждающий право собственности на нежилое помещение и его реквизиты);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lastRenderedPageBreak/>
        <w:t>Итого: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Собственники (представители собственников) жилых помещений - _____ голосов;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Собственники (представители собственников) нежилых помещений - ___ голосов.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Всего    присутствовало   собственников   (представителей   собственников),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обладающих _______% голосов от общего количества голосов.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На собрание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приглашены</w:t>
      </w:r>
      <w:proofErr w:type="gramEnd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(указываются Ф.И.О. лиц, приглашенных участвовать в собрании (например,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Ф.И.О. представителей управляющей организации), а также реквизиты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документа, подтверждающего личность или полномочия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приглашенных и представителей)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Кворум - ______________ (указать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имеется</w:t>
      </w:r>
      <w:proofErr w:type="gramEnd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/не имеется).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Общее собрание собственников помещений - _________________________ (указать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правомочно/не правомочно).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Повестка дня: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1. Выбор председателя собрания, секретаря собрания, состава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счетной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комиссии общего собрания.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2. 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(приводится перечень иных вопросов, внесенных в повестку дня)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1. По первому вопросу повестки дня: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Предлагаются  кандидатуры председателя собрания, секретаря собрания, состав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счетной комиссии (Ф.И.О.), голосование по списку (по кандидатурам).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По первому вопросу повестки дня слушали: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(Ф.И.О., содержание сообщения/выступления/доклада)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Голосовали (по каждой кандидатуре):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за _________, против ________, воздержались ________.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Решение по первому вопросу повестки дня - ________________________ (указать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принято</w:t>
      </w:r>
      <w:proofErr w:type="gramEnd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/не принято).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Общее собрание постановляет избрать: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председателем собрания 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(Ф.И.О.)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секретарем собрания 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(Ф.И.О.)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счетную комиссию в количестве _____ человек в составе: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(Ф.И.О.)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2. По второму вопросу повестки дня слушали: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(Ф.И.О., содержание сообщения/выступления/доклада)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Предложено: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Голосование: за _____, против _____, воздержались _____.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Решение по второму вопросу повестки дня - _____________ (указать принято/не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принято).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lastRenderedPageBreak/>
        <w:t>Общее собрание постановляет: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(приводится решение общего собрания по вопросу, поставленному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на голосование, если решение по этому вопросу принято)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Приложения: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1. 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Реестр  собственников  помещений в многоквартирном доме (представителей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собственников) на ____ листах.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 Сообщение  о проведении общего собрания собственников помещений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на</w:t>
      </w:r>
      <w:proofErr w:type="gramEnd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листах</w:t>
      </w:r>
      <w:proofErr w:type="gramEnd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3.  Реестр  вручения  собственникам помещений извещений о проведении общего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собрания собственников помещений в многоквартирном доме на ____ листах.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  Список   регистрации   собственников  помещений,  присутствовавших 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на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собрании</w:t>
      </w:r>
      <w:proofErr w:type="gramEnd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5.  Доверенности  представителей собственников помещений в количестве 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штук.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К протоколу также должны прилагаться материалы по вопросам, поставленным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на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голосование  (например,  договор  управления многоквартирным домом со всеми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приложениями).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Председатель общего собрания ________________________/ Ф.И.О. /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(подпись)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Секретарь общего собрания ___________________________/ Ф.И.О. /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(подпись)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Члены счетной комиссии: ____________________________/ Ф.И.О. / </w:t>
      </w:r>
      <w:hyperlink w:anchor="Par473" w:history="1">
        <w:r w:rsidRPr="00F878A8">
          <w:rPr>
            <w:rFonts w:ascii="Times New Roman" w:eastAsiaTheme="minorHAnsi" w:hAnsi="Times New Roman" w:cs="Times New Roman"/>
            <w:b w:val="0"/>
            <w:bCs w:val="0"/>
            <w:color w:val="000000" w:themeColor="text1"/>
            <w:sz w:val="24"/>
            <w:szCs w:val="24"/>
          </w:rPr>
          <w:t>&lt;**&gt;</w:t>
        </w:r>
      </w:hyperlink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(подпись)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--------------------------------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8" w:name="Par472"/>
      <w:bookmarkEnd w:id="8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&lt;*&gt; В соответствии с </w:t>
      </w:r>
      <w:hyperlink r:id="rId20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ч. 3 ст. 48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Жилищного кодекса Российской Федерации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9" w:name="Par473"/>
      <w:bookmarkEnd w:id="9"/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&lt;**&gt; В соответствии с </w:t>
      </w:r>
      <w:hyperlink r:id="rId21" w:history="1">
        <w:r w:rsidRPr="00F878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ч. 1 ст. 46</w:t>
        </w:r>
      </w:hyperlink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Жилищного кодекса Российской Федерации решения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доме, таким образом, общим собранием собственников может быть принято решение о подписании соответствующего протокола не только председателем общего собрания, секретарем общего собрания и членами счетной комиссии, но и собственниками помещений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многоквартирном доме.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Pr="00F878A8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Приложение N 4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Методическим рекомендациям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порядку организации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проведению общих собраний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собственников помещений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многоквартирных домах,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утвержденным приказом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Министерства строительства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жилищно-коммунального хозяйства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Российской Федерации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______________ N _____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64062F" w:rsidP="006406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bookmarkStart w:id="10" w:name="Par491"/>
      <w:bookmarkEnd w:id="10"/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Примерная форма решения </w:t>
      </w:r>
      <w:r w:rsidR="009A4D29"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собственника помещения в мн</w:t>
      </w:r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огоквартирном доме по вопросам, </w:t>
      </w:r>
      <w:r w:rsidR="009A4D29"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поставленным на голо</w:t>
      </w:r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сование в повестку дня на общем </w:t>
      </w:r>
      <w:r w:rsidR="009A4D29"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собрании со</w:t>
      </w:r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бственников, проводимом в форме </w:t>
      </w:r>
      <w:r w:rsidR="009A4D29"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заочного голосования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Многоквартирный дом расположен по адресу: 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Инициаторы  проведения  общего  собрания  собственников  помещений  в форме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заочного голосования: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</w:t>
      </w: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(наименование юридического лица, инициатора общего собрания,</w:t>
      </w:r>
      <w:proofErr w:type="gramEnd"/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или Ф.И.О. членов инициативной группы, N их жилых помещений)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Заполненный    бланк    решения     сдается     инициаторам     голосования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до "__" _______________ 20__ г.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Срок   подсчета   голосов   по   вопросам   повестки  заочного  голосования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"__" _____________ 20__ г.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Ф.И.О.  голосующего  собственника  (представителя собственника) помещения N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 (его доля в праве собственности на помещение _____________________).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Общая   площадь   находящегося   в   собственности   помещения   составляет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 кв. м.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Вид  документа,   подтверждающего   право   собственности   на   помещение: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Реквизиты  документа,  подтверждающего  право  собственности  на  помещение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Решения  собственника  (представителя  собственника) помещения по вопросам,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поставленным</w:t>
      </w:r>
      <w:proofErr w:type="gramEnd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 голосование: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1. 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"ЗА _____", "ПРОТИВ _____", "ВОЗДЕРЖАЛСЯ _____".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2. 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"ЗА _____", "ПРОТИВ _____", "ВОЗДЕРЖАЛСЯ _____".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3. 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"ЗА _____", "ПРОТИВ _____", "ВОЗДЕРЖАЛСЯ _____".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Подпись ______________ Дата: "__" ______________ 20__ г.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Оборотная сторона решения собственника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помещения в многоквартирном доме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УВАЖАЕМЫЙ СОБСТВЕННИК ПОМЕЩЕНИЯ!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Настоящее общее собрание собственников помещений в многоквартирном доме проводится в форме заочного голосования.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или "V".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проставления сразу нескольких ответов на один и тот же вопрос;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непроставления</w:t>
      </w:r>
      <w:proofErr w:type="spell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ответов по вопросам, поставленным на голосование;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неуказания</w:t>
      </w:r>
      <w:proofErr w:type="spell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сведений о собственнике помещений в многоквартирном доме (представителе собственника);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Дополнительные разъяснения о порядке заполнения решения Вы можете получить по адресу: __________________ в период с "__" по "________" 20__ года </w:t>
      </w: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_______ до ______ часов.</w:t>
      </w:r>
    </w:p>
    <w:p w:rsidR="009A4D29" w:rsidRPr="00F878A8" w:rsidRDefault="009A4D29" w:rsidP="009A4D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Каждый собственник помещения в многоквартирном доме имеет право присутствовать при подсчете голосов, который состоится "__" _________ 200_ г. в "_____" часов в помещении по адресу: __________________________.</w:t>
      </w:r>
      <w:proofErr w:type="gramEnd"/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62F" w:rsidRPr="00F878A8" w:rsidRDefault="0064062F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Приложение N 5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Методическим рекомендациям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порядку организации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проведению общих собраний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собственников помещений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многоквартирных домах,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утвержденным приказом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Министерства строительства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жилищно-коммунального хозяйства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Российской Федерации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8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______________ N _____</w:t>
      </w:r>
    </w:p>
    <w:p w:rsidR="0064062F" w:rsidRDefault="0064062F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</w:pPr>
      <w:bookmarkStart w:id="11" w:name="Par561"/>
      <w:bookmarkEnd w:id="11"/>
    </w:p>
    <w:p w:rsidR="009A4D29" w:rsidRPr="00F878A8" w:rsidRDefault="009A4D29" w:rsidP="006406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Примерная форма про</w:t>
      </w:r>
      <w:r w:rsidR="0064062F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токола (оформления результатов) </w:t>
      </w: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заочного голосования собственников многок</w:t>
      </w:r>
      <w:r w:rsidR="0064062F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вартирного дома, </w:t>
      </w: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расположенного по адресу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(указать адрес многоквартирного дома)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"__" _____________ 20__ г.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Место подведения итогов заочного голосования: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Наименование вопросов, поставленных на голосование: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1. 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2. ________________________________________________________________________</w:t>
      </w:r>
    </w:p>
    <w:p w:rsidR="009A4D29" w:rsidRPr="00F878A8" w:rsidRDefault="009A4D29" w:rsidP="009A4D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3. ________________________________________________________________________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9A4D29" w:rsidRPr="00F878A8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102"/>
        <w:gridCol w:w="2198"/>
        <w:gridCol w:w="1727"/>
        <w:gridCol w:w="625"/>
        <w:gridCol w:w="626"/>
        <w:gridCol w:w="625"/>
        <w:gridCol w:w="626"/>
        <w:gridCol w:w="625"/>
        <w:gridCol w:w="626"/>
        <w:gridCol w:w="625"/>
        <w:gridCol w:w="626"/>
        <w:gridCol w:w="626"/>
      </w:tblGrid>
      <w:tr w:rsidR="00F878A8" w:rsidRPr="00F878A8" w:rsidTr="0064062F">
        <w:trPr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 жилого помещения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Фамилия, имя, отчество собственника помещения в многоквартирном доме (представителя собственника)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Площадь жилого помещения, принадлежащего собственнику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Подано голосов "за" по вопросам повестки дня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Подано голосов "против" по вопросам повестки дня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Подано голосов "воздержались" по вопросам повестки дня</w:t>
            </w:r>
          </w:p>
        </w:tc>
      </w:tr>
      <w:tr w:rsidR="00F878A8" w:rsidRPr="00F878A8" w:rsidTr="0064062F">
        <w:trPr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N 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N 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N 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N 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N 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N 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N 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N 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N 3</w:t>
            </w:r>
          </w:p>
        </w:tc>
      </w:tr>
      <w:tr w:rsidR="00F878A8" w:rsidRPr="00F878A8" w:rsidTr="0064062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878A8" w:rsidRPr="00F878A8" w:rsidTr="0064062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878A8" w:rsidRPr="00F878A8" w:rsidTr="0064062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878A8" w:rsidRPr="00F878A8" w:rsidTr="0064062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878A8" w:rsidRPr="00F878A8" w:rsidTr="0064062F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12" w:name="_GoBack"/>
            <w:bookmarkEnd w:id="12"/>
            <w:r w:rsidRPr="00F87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 (сумма по столбцам)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F878A8" w:rsidRDefault="009A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64062F">
      <w:pPr>
        <w:keepNext w:val="0"/>
        <w:keepLines w:val="0"/>
        <w:autoSpaceDE w:val="0"/>
        <w:autoSpaceDN w:val="0"/>
        <w:adjustRightInd w:val="0"/>
        <w:spacing w:before="0" w:line="240" w:lineRule="auto"/>
        <w:ind w:left="1843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Инициаторы проведения общего собрания в форме заочного голосования:</w:t>
      </w:r>
    </w:p>
    <w:p w:rsidR="009A4D29" w:rsidRPr="00F878A8" w:rsidRDefault="009A4D29" w:rsidP="0064062F">
      <w:pPr>
        <w:keepNext w:val="0"/>
        <w:keepLines w:val="0"/>
        <w:autoSpaceDE w:val="0"/>
        <w:autoSpaceDN w:val="0"/>
        <w:adjustRightInd w:val="0"/>
        <w:spacing w:before="0" w:line="240" w:lineRule="auto"/>
        <w:ind w:left="1843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  _____________</w:t>
      </w:r>
    </w:p>
    <w:p w:rsidR="009A4D29" w:rsidRPr="00F878A8" w:rsidRDefault="009A4D29" w:rsidP="0064062F">
      <w:pPr>
        <w:keepNext w:val="0"/>
        <w:keepLines w:val="0"/>
        <w:autoSpaceDE w:val="0"/>
        <w:autoSpaceDN w:val="0"/>
        <w:adjustRightInd w:val="0"/>
        <w:spacing w:before="0" w:line="240" w:lineRule="auto"/>
        <w:ind w:left="1843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(наименование юридического лица, инициатора общего собрания,    (подпись)</w:t>
      </w:r>
      <w:proofErr w:type="gramEnd"/>
    </w:p>
    <w:p w:rsidR="009A4D29" w:rsidRPr="00F878A8" w:rsidRDefault="009A4D29" w:rsidP="0064062F">
      <w:pPr>
        <w:keepNext w:val="0"/>
        <w:keepLines w:val="0"/>
        <w:autoSpaceDE w:val="0"/>
        <w:autoSpaceDN w:val="0"/>
        <w:adjustRightInd w:val="0"/>
        <w:spacing w:before="0" w:line="240" w:lineRule="auto"/>
        <w:ind w:left="1843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878A8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или Ф.И.О. членов инициативной группы, N их жилых помещений)</w:t>
      </w: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4D29" w:rsidRPr="00F878A8" w:rsidRDefault="009A4D29" w:rsidP="009A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05900" w:rsidRPr="00F878A8" w:rsidRDefault="00C059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5900" w:rsidRPr="00F878A8" w:rsidSect="00BD260A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29"/>
    <w:rsid w:val="0064062F"/>
    <w:rsid w:val="009A4D29"/>
    <w:rsid w:val="00BE7773"/>
    <w:rsid w:val="00C05900"/>
    <w:rsid w:val="00F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4513DD383E2BAA20E9E752709E34E67D866D7983348BC1656598E560r7S9H" TargetMode="External"/><Relationship Id="rId13" Type="http://schemas.openxmlformats.org/officeDocument/2006/relationships/hyperlink" Target="consultantplus://offline/ref=574513DD383E2BAA20E9E752709E34E67D866D7983348BC1656598E560r7S9H" TargetMode="External"/><Relationship Id="rId18" Type="http://schemas.openxmlformats.org/officeDocument/2006/relationships/hyperlink" Target="consultantplus://offline/ref=574513DD383E2BAA20E9E752709E34E67D866D7B8A348BC1656598E56079B26154E702E3F0r3S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4513DD383E2BAA20E9E752709E34E67D866D7983348BC1656598E56079B26154E702E1rFS6H" TargetMode="External"/><Relationship Id="rId7" Type="http://schemas.openxmlformats.org/officeDocument/2006/relationships/hyperlink" Target="consultantplus://offline/ref=574513DD383E2BAA20E9E752709E34E67D866D7983348BC1656598E56079B26154E702E6F7399587r1SBH" TargetMode="External"/><Relationship Id="rId12" Type="http://schemas.openxmlformats.org/officeDocument/2006/relationships/hyperlink" Target="consultantplus://offline/ref=574513DD383E2BAA20E9E752709E34E67D866D7983348BC1656598E56079B26154E702E1rFS7H" TargetMode="External"/><Relationship Id="rId17" Type="http://schemas.openxmlformats.org/officeDocument/2006/relationships/hyperlink" Target="consultantplus://offline/ref=574513DD383E2BAA20E9E752709E34E67D866D7983348BC1656598E56079B26154E702E6F7399586r1S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4513DD383E2BAA20E9E752709E34E67D866D7B8A348BC1656598E56079B26154E702E3F0r3S8H" TargetMode="External"/><Relationship Id="rId20" Type="http://schemas.openxmlformats.org/officeDocument/2006/relationships/hyperlink" Target="consultantplus://offline/ref=574513DD383E2BAA20E9E752709E34E67D866D7983348BC1656598E56079B26154E702E6F7399583r1S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4513DD383E2BAA20E9E752709E34E67D866D7983348BC1656598E56079B26154E702E6F7399587r1S4H" TargetMode="External"/><Relationship Id="rId11" Type="http://schemas.openxmlformats.org/officeDocument/2006/relationships/hyperlink" Target="consultantplus://offline/ref=574513DD383E2BAA20E9E752709E34E67D866D7983348BC1656598E56079B26154E702E6FFr3SAH" TargetMode="External"/><Relationship Id="rId5" Type="http://schemas.openxmlformats.org/officeDocument/2006/relationships/hyperlink" Target="consultantplus://offline/ref=574513DD383E2BAA20E9E752709E34E67D866D7983348BC1656598E56079B26154E702E6F7399587r1S4H" TargetMode="External"/><Relationship Id="rId15" Type="http://schemas.openxmlformats.org/officeDocument/2006/relationships/hyperlink" Target="consultantplus://offline/ref=574513DD383E2BAA20E9E752709E34E67D866D7B8A348BC1656598E56079B26154E702E3F0r3S9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74513DD383E2BAA20E9E752709E34E67D866D7983348BC1656598E560r7S9H" TargetMode="External"/><Relationship Id="rId19" Type="http://schemas.openxmlformats.org/officeDocument/2006/relationships/hyperlink" Target="consultantplus://offline/ref=574513DD383E2BAA20E9E752709E34E67D866D7B8A348BC1656598E56079B26154E702E3F0r3S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4513DD383E2BAA20E9E752709E34E67D866D7983348BC1656598E560r7S9H" TargetMode="External"/><Relationship Id="rId14" Type="http://schemas.openxmlformats.org/officeDocument/2006/relationships/hyperlink" Target="consultantplus://offline/ref=574513DD383E2BAA20E9E752709E34E67D866D7983348BC1656598E560r7S9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7198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2018-02-19T07:59:00Z</dcterms:created>
  <dcterms:modified xsi:type="dcterms:W3CDTF">2018-02-19T07:59:00Z</dcterms:modified>
</cp:coreProperties>
</file>